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D" w:rsidRDefault="00E17E3D" w:rsidP="002304DD">
      <w:pPr>
        <w:jc w:val="center"/>
        <w:rPr>
          <w:b/>
          <w:noProof/>
          <w:sz w:val="36"/>
          <w:szCs w:val="36"/>
          <w:lang w:val="en-US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-215265</wp:posOffset>
            </wp:positionV>
            <wp:extent cx="677545" cy="79819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Pr="002304DD" w:rsidRDefault="002304DD" w:rsidP="002304DD">
      <w:pPr>
        <w:jc w:val="center"/>
      </w:pPr>
      <w:r w:rsidRPr="002304DD">
        <w:rPr>
          <w:sz w:val="36"/>
          <w:szCs w:val="36"/>
        </w:rPr>
        <w:t>Совет депутатов</w:t>
      </w:r>
    </w:p>
    <w:p w:rsidR="002304DD" w:rsidRPr="002304DD" w:rsidRDefault="002304DD" w:rsidP="002304DD">
      <w:pPr>
        <w:jc w:val="center"/>
      </w:pPr>
      <w:r w:rsidRPr="002304DD">
        <w:t xml:space="preserve">Кировского муниципального района  Ленинградской области </w:t>
      </w:r>
    </w:p>
    <w:p w:rsidR="002304DD" w:rsidRPr="002304DD" w:rsidRDefault="002304DD" w:rsidP="002304DD">
      <w:pPr>
        <w:jc w:val="center"/>
        <w:rPr>
          <w:sz w:val="32"/>
          <w:szCs w:val="32"/>
        </w:rPr>
      </w:pPr>
      <w:r w:rsidRPr="002304DD">
        <w:rPr>
          <w:sz w:val="36"/>
          <w:szCs w:val="36"/>
        </w:rPr>
        <w:t>Контрольно-счетная комиссия</w:t>
      </w:r>
    </w:p>
    <w:p w:rsidR="005344BE" w:rsidRDefault="005344BE"/>
    <w:p w:rsidR="002304DD" w:rsidRDefault="002304DD"/>
    <w:p w:rsidR="002304DD" w:rsidRPr="00E16114" w:rsidRDefault="002304DD" w:rsidP="002304DD">
      <w:pPr>
        <w:jc w:val="center"/>
        <w:rPr>
          <w:b/>
          <w:sz w:val="32"/>
          <w:szCs w:val="32"/>
        </w:rPr>
      </w:pPr>
      <w:proofErr w:type="gramStart"/>
      <w:r w:rsidRPr="00E16114">
        <w:rPr>
          <w:b/>
          <w:sz w:val="32"/>
          <w:szCs w:val="32"/>
        </w:rPr>
        <w:t>Р</w:t>
      </w:r>
      <w:proofErr w:type="gramEnd"/>
      <w:r w:rsidRPr="00E16114">
        <w:rPr>
          <w:b/>
          <w:sz w:val="32"/>
          <w:szCs w:val="32"/>
        </w:rPr>
        <w:t xml:space="preserve"> А С П О Р Я Ж Е Н И Е</w:t>
      </w:r>
    </w:p>
    <w:p w:rsidR="002304DD" w:rsidRDefault="002304DD" w:rsidP="002304DD">
      <w:pPr>
        <w:jc w:val="center"/>
        <w:rPr>
          <w:b/>
          <w:sz w:val="28"/>
          <w:szCs w:val="28"/>
        </w:rPr>
      </w:pPr>
    </w:p>
    <w:p w:rsidR="002304DD" w:rsidRPr="00EB22F0" w:rsidRDefault="002304DD" w:rsidP="002304DD">
      <w:pPr>
        <w:jc w:val="center"/>
        <w:rPr>
          <w:sz w:val="28"/>
          <w:szCs w:val="28"/>
        </w:rPr>
      </w:pPr>
      <w:r w:rsidRPr="009A4255">
        <w:rPr>
          <w:sz w:val="28"/>
          <w:szCs w:val="28"/>
        </w:rPr>
        <w:t xml:space="preserve">от </w:t>
      </w:r>
      <w:r w:rsidR="00B30BCC">
        <w:rPr>
          <w:sz w:val="28"/>
          <w:szCs w:val="28"/>
        </w:rPr>
        <w:t xml:space="preserve"> </w:t>
      </w:r>
      <w:r w:rsidR="000542E4">
        <w:rPr>
          <w:sz w:val="28"/>
          <w:szCs w:val="28"/>
        </w:rPr>
        <w:t>1</w:t>
      </w:r>
      <w:r w:rsidR="00C671B4">
        <w:rPr>
          <w:sz w:val="28"/>
          <w:szCs w:val="28"/>
        </w:rPr>
        <w:t>8</w:t>
      </w:r>
      <w:r w:rsidR="00EB22F0" w:rsidRPr="00177D43">
        <w:rPr>
          <w:sz w:val="28"/>
          <w:szCs w:val="28"/>
        </w:rPr>
        <w:t xml:space="preserve"> </w:t>
      </w:r>
      <w:r w:rsidR="00C671B4">
        <w:rPr>
          <w:sz w:val="28"/>
          <w:szCs w:val="28"/>
        </w:rPr>
        <w:t>мая</w:t>
      </w:r>
      <w:r w:rsidR="009A4255" w:rsidRPr="009A4255">
        <w:rPr>
          <w:sz w:val="28"/>
          <w:szCs w:val="28"/>
        </w:rPr>
        <w:t xml:space="preserve"> 202</w:t>
      </w:r>
      <w:r w:rsidR="00C671B4">
        <w:rPr>
          <w:sz w:val="28"/>
          <w:szCs w:val="28"/>
        </w:rPr>
        <w:t>1</w:t>
      </w:r>
      <w:r w:rsidR="009A4255" w:rsidRPr="009A4255">
        <w:rPr>
          <w:sz w:val="28"/>
          <w:szCs w:val="28"/>
        </w:rPr>
        <w:t xml:space="preserve"> года</w:t>
      </w:r>
      <w:r w:rsidRPr="009A4255">
        <w:rPr>
          <w:sz w:val="28"/>
          <w:szCs w:val="28"/>
        </w:rPr>
        <w:t xml:space="preserve">   № </w:t>
      </w:r>
      <w:r w:rsidR="00C671B4">
        <w:rPr>
          <w:sz w:val="28"/>
          <w:szCs w:val="28"/>
        </w:rPr>
        <w:t>1</w:t>
      </w: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b/>
        </w:rPr>
      </w:pPr>
    </w:p>
    <w:p w:rsidR="002304DD" w:rsidRPr="002304DD" w:rsidRDefault="002304DD" w:rsidP="002304DD">
      <w:pPr>
        <w:jc w:val="center"/>
        <w:rPr>
          <w:b/>
        </w:rPr>
      </w:pPr>
      <w:r w:rsidRPr="002304DD">
        <w:rPr>
          <w:b/>
        </w:rPr>
        <w:t>О</w:t>
      </w:r>
      <w:r w:rsidR="00C671B4">
        <w:rPr>
          <w:b/>
        </w:rPr>
        <w:t xml:space="preserve"> внесении изменений в </w:t>
      </w:r>
      <w:r w:rsidRPr="002304DD">
        <w:rPr>
          <w:b/>
        </w:rPr>
        <w:t xml:space="preserve">план мероприятий контрольно – счётной комиссии совета депутатов Кировского муниципального района Ленинградской области </w:t>
      </w:r>
    </w:p>
    <w:p w:rsidR="002304DD" w:rsidRDefault="002304DD" w:rsidP="002304DD">
      <w:pPr>
        <w:jc w:val="center"/>
        <w:rPr>
          <w:b/>
        </w:rPr>
      </w:pPr>
      <w:r w:rsidRPr="002304DD">
        <w:rPr>
          <w:b/>
        </w:rPr>
        <w:t>по осуществлению внешнего финансового контроля на 202</w:t>
      </w:r>
      <w:r w:rsidR="000542E4">
        <w:rPr>
          <w:b/>
        </w:rPr>
        <w:t>1</w:t>
      </w:r>
      <w:r w:rsidRPr="002304DD">
        <w:rPr>
          <w:b/>
        </w:rPr>
        <w:t xml:space="preserve"> год</w:t>
      </w:r>
    </w:p>
    <w:p w:rsidR="002304DD" w:rsidRDefault="002304DD" w:rsidP="002304DD">
      <w:pPr>
        <w:jc w:val="center"/>
        <w:rPr>
          <w:b/>
        </w:rPr>
      </w:pPr>
    </w:p>
    <w:p w:rsidR="002304DD" w:rsidRDefault="002304DD" w:rsidP="002304DD">
      <w:pPr>
        <w:jc w:val="both"/>
        <w:rPr>
          <w:b/>
        </w:rPr>
      </w:pPr>
    </w:p>
    <w:p w:rsidR="00140452" w:rsidRDefault="00553921" w:rsidP="00553921">
      <w:pPr>
        <w:jc w:val="both"/>
        <w:rPr>
          <w:sz w:val="28"/>
          <w:szCs w:val="28"/>
        </w:rPr>
      </w:pPr>
      <w:r>
        <w:rPr>
          <w:b/>
        </w:rPr>
        <w:tab/>
      </w:r>
      <w:r w:rsidRPr="000F71D7">
        <w:rPr>
          <w:sz w:val="28"/>
          <w:szCs w:val="28"/>
        </w:rPr>
        <w:t xml:space="preserve">В соответствии </w:t>
      </w:r>
      <w:r w:rsidR="00140452">
        <w:rPr>
          <w:sz w:val="28"/>
          <w:szCs w:val="28"/>
        </w:rPr>
        <w:t>п. 5.</w:t>
      </w:r>
      <w:r w:rsidR="00C671B4">
        <w:rPr>
          <w:sz w:val="28"/>
          <w:szCs w:val="28"/>
        </w:rPr>
        <w:t>5</w:t>
      </w:r>
      <w:r w:rsidR="00140452">
        <w:rPr>
          <w:sz w:val="28"/>
          <w:szCs w:val="28"/>
        </w:rPr>
        <w:t>. решения совета депутатов Кировского муниципального района Ленинградской области от 26 февраля 2020 г. № 7</w:t>
      </w:r>
      <w:r w:rsidR="00787838">
        <w:rPr>
          <w:sz w:val="28"/>
          <w:szCs w:val="28"/>
        </w:rPr>
        <w:t>6</w:t>
      </w:r>
      <w:r w:rsidR="00140452">
        <w:rPr>
          <w:sz w:val="28"/>
          <w:szCs w:val="28"/>
        </w:rPr>
        <w:t xml:space="preserve">       «Об утверждении Порядка осуществления контрольно – счётной комиссией совета депутатов Кировского муниципального района Ленинградской области полномочий по внешнему муниципальному финансовому контролю»:</w:t>
      </w:r>
    </w:p>
    <w:p w:rsidR="00C671B4" w:rsidRDefault="00C671B4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0F71D7">
        <w:rPr>
          <w:sz w:val="28"/>
          <w:szCs w:val="28"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>
        <w:rPr>
          <w:sz w:val="28"/>
          <w:szCs w:val="28"/>
        </w:rPr>
        <w:t>1</w:t>
      </w:r>
      <w:r w:rsidRPr="000F71D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53921" w:rsidRPr="000F71D7" w:rsidRDefault="00553921" w:rsidP="00787838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</w:r>
      <w:r w:rsidR="00C671B4">
        <w:rPr>
          <w:sz w:val="28"/>
          <w:szCs w:val="28"/>
        </w:rPr>
        <w:t>2</w:t>
      </w:r>
      <w:r w:rsidRPr="000F71D7">
        <w:rPr>
          <w:sz w:val="28"/>
          <w:szCs w:val="28"/>
        </w:rPr>
        <w:t xml:space="preserve">. Утвердить  </w:t>
      </w:r>
      <w:r w:rsidR="00C671B4">
        <w:rPr>
          <w:sz w:val="28"/>
          <w:szCs w:val="28"/>
        </w:rPr>
        <w:t xml:space="preserve">изменения в </w:t>
      </w:r>
      <w:r w:rsidR="00191853" w:rsidRPr="000F71D7">
        <w:rPr>
          <w:sz w:val="28"/>
          <w:szCs w:val="28"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787838">
        <w:rPr>
          <w:sz w:val="28"/>
          <w:szCs w:val="28"/>
        </w:rPr>
        <w:t>1</w:t>
      </w:r>
      <w:r w:rsidR="00191853" w:rsidRPr="000F71D7">
        <w:rPr>
          <w:sz w:val="28"/>
          <w:szCs w:val="28"/>
        </w:rPr>
        <w:t xml:space="preserve"> год </w:t>
      </w:r>
      <w:r w:rsidRPr="000F71D7">
        <w:rPr>
          <w:sz w:val="28"/>
          <w:szCs w:val="28"/>
        </w:rPr>
        <w:t>согласно приложению к настоящему распоряжению.</w:t>
      </w:r>
    </w:p>
    <w:p w:rsidR="00191853" w:rsidRPr="000F71D7" w:rsidRDefault="00313923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3921" w:rsidRPr="000F71D7">
        <w:rPr>
          <w:sz w:val="28"/>
          <w:szCs w:val="28"/>
        </w:rPr>
        <w:t xml:space="preserve">. Настоящее </w:t>
      </w:r>
      <w:r w:rsidR="00B30BCC">
        <w:rPr>
          <w:sz w:val="28"/>
          <w:szCs w:val="28"/>
        </w:rPr>
        <w:t xml:space="preserve">распоряжение вступает в силу с </w:t>
      </w:r>
      <w:r w:rsidR="00C671B4">
        <w:rPr>
          <w:sz w:val="28"/>
          <w:szCs w:val="28"/>
        </w:rPr>
        <w:t>18</w:t>
      </w:r>
      <w:r w:rsidR="00EB22F0">
        <w:rPr>
          <w:sz w:val="28"/>
          <w:szCs w:val="28"/>
        </w:rPr>
        <w:t>.0</w:t>
      </w:r>
      <w:r w:rsidR="00C671B4">
        <w:rPr>
          <w:sz w:val="28"/>
          <w:szCs w:val="28"/>
        </w:rPr>
        <w:t>5</w:t>
      </w:r>
      <w:r w:rsidR="00EB22F0">
        <w:rPr>
          <w:sz w:val="28"/>
          <w:szCs w:val="28"/>
        </w:rPr>
        <w:t>.</w:t>
      </w:r>
      <w:r w:rsidR="00787838">
        <w:rPr>
          <w:sz w:val="28"/>
          <w:szCs w:val="28"/>
        </w:rPr>
        <w:t>2021</w:t>
      </w:r>
      <w:r w:rsidR="00191853" w:rsidRPr="000F71D7">
        <w:rPr>
          <w:sz w:val="28"/>
          <w:szCs w:val="28"/>
        </w:rPr>
        <w:t xml:space="preserve"> г.</w:t>
      </w:r>
    </w:p>
    <w:p w:rsidR="00191853" w:rsidRPr="000F71D7" w:rsidRDefault="00313923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91853" w:rsidRPr="000F71D7">
        <w:rPr>
          <w:sz w:val="28"/>
          <w:szCs w:val="28"/>
        </w:rPr>
        <w:t xml:space="preserve">. </w:t>
      </w:r>
      <w:proofErr w:type="gramStart"/>
      <w:r w:rsidR="00191853" w:rsidRPr="000F71D7">
        <w:rPr>
          <w:sz w:val="28"/>
          <w:szCs w:val="28"/>
        </w:rPr>
        <w:t>Контроль за</w:t>
      </w:r>
      <w:proofErr w:type="gramEnd"/>
      <w:r w:rsidR="00191853" w:rsidRPr="000F71D7">
        <w:rPr>
          <w:sz w:val="28"/>
          <w:szCs w:val="28"/>
        </w:rPr>
        <w:t xml:space="preserve"> настоящим распоряжением оставляю за собой.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</w:p>
    <w:p w:rsidR="00191853" w:rsidRDefault="00191853" w:rsidP="00553921">
      <w:pPr>
        <w:jc w:val="both"/>
      </w:pPr>
    </w:p>
    <w:p w:rsidR="005C36BE" w:rsidRDefault="005C36BE" w:rsidP="00553921">
      <w:pPr>
        <w:jc w:val="both"/>
      </w:pPr>
    </w:p>
    <w:p w:rsidR="00553921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Председатель контрольно – счетной</w:t>
      </w:r>
      <w:r w:rsidR="005C36BE" w:rsidRPr="000F71D7">
        <w:rPr>
          <w:sz w:val="28"/>
          <w:szCs w:val="28"/>
        </w:rPr>
        <w:t xml:space="preserve"> комиссии</w:t>
      </w:r>
      <w:r w:rsidR="00553921" w:rsidRPr="000F71D7">
        <w:rPr>
          <w:sz w:val="28"/>
          <w:szCs w:val="28"/>
        </w:rPr>
        <w:t xml:space="preserve"> </w:t>
      </w:r>
      <w:r w:rsidR="005C36BE" w:rsidRPr="000F71D7">
        <w:rPr>
          <w:sz w:val="28"/>
          <w:szCs w:val="28"/>
        </w:rPr>
        <w:t xml:space="preserve">                            Ю.С.Ибрагимов</w:t>
      </w: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E17E3D" w:rsidRDefault="00E17E3D" w:rsidP="00887ED1">
      <w:pPr>
        <w:jc w:val="center"/>
        <w:rPr>
          <w:rStyle w:val="a3"/>
          <w:i w:val="0"/>
          <w:sz w:val="22"/>
          <w:szCs w:val="22"/>
        </w:rPr>
      </w:pPr>
    </w:p>
    <w:p w:rsidR="00EB22F0" w:rsidRDefault="00887ED1" w:rsidP="00887ED1">
      <w:pPr>
        <w:jc w:val="center"/>
        <w:rPr>
          <w:rStyle w:val="a3"/>
          <w:i w:val="0"/>
          <w:sz w:val="22"/>
          <w:szCs w:val="22"/>
        </w:rPr>
      </w:pPr>
      <w:r>
        <w:rPr>
          <w:rStyle w:val="a3"/>
          <w:i w:val="0"/>
          <w:sz w:val="22"/>
          <w:szCs w:val="22"/>
        </w:rPr>
        <w:t xml:space="preserve">                                                                                                       </w:t>
      </w: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887ED1" w:rsidRPr="00887ED1" w:rsidRDefault="00887ED1" w:rsidP="00EB22F0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lastRenderedPageBreak/>
        <w:t xml:space="preserve">Приложение 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к распоряжению контрольно – счетной комиссии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 xml:space="preserve"> совета депутатов Кировского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муниципального района 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Ленинградской области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от  </w:t>
      </w:r>
      <w:r w:rsidR="002923FE">
        <w:rPr>
          <w:rStyle w:val="a3"/>
          <w:i w:val="0"/>
          <w:sz w:val="22"/>
          <w:szCs w:val="22"/>
        </w:rPr>
        <w:t>1</w:t>
      </w:r>
      <w:r w:rsidR="00C671B4">
        <w:rPr>
          <w:rStyle w:val="a3"/>
          <w:i w:val="0"/>
          <w:sz w:val="22"/>
          <w:szCs w:val="22"/>
        </w:rPr>
        <w:t>8.05</w:t>
      </w:r>
      <w:r w:rsidR="00EB22F0">
        <w:rPr>
          <w:rStyle w:val="a3"/>
          <w:i w:val="0"/>
          <w:sz w:val="22"/>
          <w:szCs w:val="22"/>
        </w:rPr>
        <w:t>.</w:t>
      </w:r>
      <w:r w:rsidRPr="00887ED1">
        <w:rPr>
          <w:rStyle w:val="a3"/>
          <w:i w:val="0"/>
          <w:sz w:val="22"/>
          <w:szCs w:val="22"/>
        </w:rPr>
        <w:t>202</w:t>
      </w:r>
      <w:r w:rsidR="00C671B4">
        <w:rPr>
          <w:rStyle w:val="a3"/>
          <w:i w:val="0"/>
          <w:sz w:val="22"/>
          <w:szCs w:val="22"/>
        </w:rPr>
        <w:t>1</w:t>
      </w:r>
      <w:r w:rsidRPr="00887ED1">
        <w:rPr>
          <w:rStyle w:val="a3"/>
          <w:i w:val="0"/>
          <w:sz w:val="22"/>
          <w:szCs w:val="22"/>
        </w:rPr>
        <w:t xml:space="preserve"> г.   № </w:t>
      </w:r>
      <w:r w:rsidR="00C671B4">
        <w:rPr>
          <w:rStyle w:val="a3"/>
          <w:i w:val="0"/>
          <w:sz w:val="22"/>
          <w:szCs w:val="22"/>
        </w:rPr>
        <w:t>1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</w:p>
    <w:p w:rsidR="00313923" w:rsidRDefault="004B6105" w:rsidP="004B6105">
      <w:pPr>
        <w:jc w:val="right"/>
      </w:pPr>
      <w:r w:rsidRPr="00B84BC1">
        <w:t>Утвержден</w:t>
      </w:r>
    </w:p>
    <w:p w:rsidR="004B6105" w:rsidRPr="00B84BC1" w:rsidRDefault="004B6105" w:rsidP="004B6105">
      <w:pPr>
        <w:jc w:val="right"/>
      </w:pPr>
      <w:r w:rsidRPr="00B84BC1">
        <w:t xml:space="preserve"> </w:t>
      </w:r>
    </w:p>
    <w:p w:rsidR="004B6105" w:rsidRPr="00B84BC1" w:rsidRDefault="004B6105" w:rsidP="004B6105">
      <w:pPr>
        <w:jc w:val="right"/>
      </w:pPr>
      <w:r w:rsidRPr="00B84BC1">
        <w:t>Председатель</w:t>
      </w:r>
    </w:p>
    <w:p w:rsidR="004B6105" w:rsidRPr="00B84BC1" w:rsidRDefault="004B6105" w:rsidP="004B6105">
      <w:pPr>
        <w:jc w:val="right"/>
      </w:pPr>
      <w:r w:rsidRPr="00B84BC1">
        <w:t>контрольно – счетной комиссии</w:t>
      </w:r>
    </w:p>
    <w:p w:rsidR="004B6105" w:rsidRPr="00B84BC1" w:rsidRDefault="004B6105" w:rsidP="004B6105">
      <w:pPr>
        <w:jc w:val="right"/>
      </w:pPr>
      <w:r w:rsidRPr="00B84BC1">
        <w:t xml:space="preserve">совета депутатов Кировского </w:t>
      </w:r>
    </w:p>
    <w:p w:rsidR="004B6105" w:rsidRPr="00B84BC1" w:rsidRDefault="004B6105" w:rsidP="004B6105">
      <w:pPr>
        <w:jc w:val="right"/>
      </w:pPr>
      <w:r w:rsidRPr="00B84BC1">
        <w:t>муниципального района</w:t>
      </w:r>
    </w:p>
    <w:p w:rsidR="004B6105" w:rsidRPr="00B84BC1" w:rsidRDefault="004B6105" w:rsidP="004B6105">
      <w:pPr>
        <w:jc w:val="right"/>
      </w:pPr>
      <w:r w:rsidRPr="00B84BC1">
        <w:t>Ленинградской области</w:t>
      </w:r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proofErr w:type="spellStart"/>
      <w:r w:rsidRPr="00B84BC1">
        <w:t>________________Ю.С.Ибрагимов</w:t>
      </w:r>
      <w:proofErr w:type="spellEnd"/>
    </w:p>
    <w:p w:rsidR="004B6105" w:rsidRPr="00B84BC1" w:rsidRDefault="004B6105" w:rsidP="004B6105">
      <w:pPr>
        <w:jc w:val="right"/>
      </w:pPr>
    </w:p>
    <w:p w:rsidR="004B6105" w:rsidRPr="00B84BC1" w:rsidRDefault="00B30BCC" w:rsidP="004B6105">
      <w:pPr>
        <w:jc w:val="right"/>
      </w:pPr>
      <w:r>
        <w:t xml:space="preserve"> «</w:t>
      </w:r>
      <w:r w:rsidR="002923FE">
        <w:t>1</w:t>
      </w:r>
      <w:r w:rsidR="00C671B4">
        <w:t>8</w:t>
      </w:r>
      <w:r w:rsidR="004B6105" w:rsidRPr="00B84BC1">
        <w:t xml:space="preserve">»  </w:t>
      </w:r>
      <w:r w:rsidR="00C671B4">
        <w:t>мая</w:t>
      </w:r>
      <w:r w:rsidR="002923FE">
        <w:t xml:space="preserve"> </w:t>
      </w:r>
      <w:r w:rsidR="004B6105" w:rsidRPr="00B84BC1">
        <w:t xml:space="preserve"> </w:t>
      </w:r>
      <w:r w:rsidR="00C671B4">
        <w:t>2021</w:t>
      </w:r>
      <w:r w:rsidR="004B6105" w:rsidRPr="00B84BC1">
        <w:t xml:space="preserve"> г.</w:t>
      </w:r>
    </w:p>
    <w:p w:rsidR="004B6105" w:rsidRDefault="004B6105" w:rsidP="004B6105">
      <w:pPr>
        <w:jc w:val="right"/>
      </w:pPr>
    </w:p>
    <w:p w:rsidR="004B6105" w:rsidRDefault="004B6105" w:rsidP="004B6105">
      <w:pPr>
        <w:jc w:val="center"/>
        <w:rPr>
          <w:b/>
        </w:rPr>
      </w:pPr>
      <w:r w:rsidRPr="00D00C63">
        <w:rPr>
          <w:b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787838">
        <w:rPr>
          <w:b/>
        </w:rPr>
        <w:t>1</w:t>
      </w:r>
      <w:r w:rsidRPr="00D00C63">
        <w:rPr>
          <w:b/>
        </w:rPr>
        <w:t xml:space="preserve"> год</w:t>
      </w:r>
      <w:r>
        <w:rPr>
          <w:b/>
        </w:rPr>
        <w:t xml:space="preserve"> </w:t>
      </w:r>
      <w:r w:rsidR="00C671B4">
        <w:rPr>
          <w:b/>
        </w:rPr>
        <w:t xml:space="preserve">(с </w:t>
      </w:r>
      <w:proofErr w:type="spellStart"/>
      <w:r w:rsidR="00C671B4">
        <w:rPr>
          <w:b/>
        </w:rPr>
        <w:t>измененями</w:t>
      </w:r>
      <w:proofErr w:type="spellEnd"/>
      <w:r w:rsidR="00C671B4">
        <w:rPr>
          <w:b/>
        </w:rPr>
        <w:t>)</w:t>
      </w:r>
    </w:p>
    <w:p w:rsidR="00787838" w:rsidRPr="00D00C63" w:rsidRDefault="00787838" w:rsidP="004B6105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656"/>
        <w:gridCol w:w="4044"/>
        <w:gridCol w:w="2342"/>
        <w:gridCol w:w="1448"/>
        <w:gridCol w:w="1683"/>
      </w:tblGrid>
      <w:tr w:rsidR="004B6105" w:rsidTr="006D0958">
        <w:tc>
          <w:tcPr>
            <w:tcW w:w="656" w:type="dxa"/>
          </w:tcPr>
          <w:p w:rsidR="004B6105" w:rsidRPr="00577DC1" w:rsidRDefault="004B6105" w:rsidP="006D0958">
            <w:pPr>
              <w:jc w:val="center"/>
            </w:pPr>
            <w:r w:rsidRPr="00577DC1">
              <w:rPr>
                <w:lang w:val="en-US"/>
              </w:rPr>
              <w:t>№ п/п</w:t>
            </w:r>
          </w:p>
        </w:tc>
        <w:tc>
          <w:tcPr>
            <w:tcW w:w="4044" w:type="dxa"/>
          </w:tcPr>
          <w:p w:rsidR="004B6105" w:rsidRPr="00577DC1" w:rsidRDefault="004B6105" w:rsidP="006D09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42" w:type="dxa"/>
          </w:tcPr>
          <w:p w:rsidR="004B6105" w:rsidRPr="00577DC1" w:rsidRDefault="004B6105" w:rsidP="006D0958">
            <w:pPr>
              <w:jc w:val="center"/>
            </w:pPr>
            <w:r>
              <w:t>Субъекты проведения мероприятия</w:t>
            </w:r>
          </w:p>
        </w:tc>
        <w:tc>
          <w:tcPr>
            <w:tcW w:w="1448" w:type="dxa"/>
          </w:tcPr>
          <w:p w:rsidR="004B6105" w:rsidRPr="00577DC1" w:rsidRDefault="004B6105" w:rsidP="006D0958">
            <w:pPr>
              <w:jc w:val="center"/>
            </w:pPr>
            <w:r>
              <w:t>Срок проведения мероприятия</w:t>
            </w:r>
          </w:p>
        </w:tc>
        <w:tc>
          <w:tcPr>
            <w:tcW w:w="1683" w:type="dxa"/>
          </w:tcPr>
          <w:p w:rsidR="004B6105" w:rsidRPr="00577DC1" w:rsidRDefault="004B6105" w:rsidP="006D0958">
            <w:pPr>
              <w:jc w:val="center"/>
            </w:pPr>
            <w:proofErr w:type="gramStart"/>
            <w:r>
              <w:t>Ответственные за мероприятия</w:t>
            </w:r>
            <w:proofErr w:type="gramEnd"/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F24D61">
              <w:rPr>
                <w:b/>
              </w:rPr>
              <w:t xml:space="preserve">Экспертно – аналитические </w:t>
            </w:r>
            <w:r w:rsidRPr="007B41E1">
              <w:rPr>
                <w:b/>
              </w:rPr>
              <w:t>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1.1.</w:t>
            </w:r>
          </w:p>
        </w:tc>
        <w:tc>
          <w:tcPr>
            <w:tcW w:w="4044" w:type="dxa"/>
          </w:tcPr>
          <w:p w:rsidR="004B6105" w:rsidRDefault="004B6105" w:rsidP="00787838">
            <w:pPr>
              <w:ind w:left="34"/>
            </w:pPr>
            <w:r w:rsidRPr="00FB4F00">
              <w:t>Подготовка зак</w:t>
            </w:r>
            <w:r>
              <w:t xml:space="preserve">лючения по результатам  внешней 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 главных</w:t>
            </w:r>
            <w:r>
              <w:t xml:space="preserve"> </w:t>
            </w:r>
            <w:r w:rsidRPr="00FB4F00">
              <w:t>администраторов  расходов исполнения</w:t>
            </w:r>
            <w:r>
              <w:t xml:space="preserve"> районного</w:t>
            </w:r>
            <w:r w:rsidRPr="00FB4F00">
              <w:t xml:space="preserve"> бюджета</w:t>
            </w:r>
            <w:r>
              <w:t xml:space="preserve"> за</w:t>
            </w:r>
            <w:r w:rsidR="00787838">
              <w:t xml:space="preserve"> 2020</w:t>
            </w:r>
            <w:r w:rsidRPr="00FB4F00">
              <w:t xml:space="preserve"> года</w:t>
            </w:r>
            <w:r>
              <w:t xml:space="preserve"> (бюджетная отчетность)</w:t>
            </w:r>
          </w:p>
        </w:tc>
        <w:tc>
          <w:tcPr>
            <w:tcW w:w="2342" w:type="dxa"/>
          </w:tcPr>
          <w:p w:rsidR="004B6105" w:rsidRDefault="004B6105" w:rsidP="006D0958">
            <w:r>
              <w:t>Администрация</w:t>
            </w:r>
            <w:r w:rsidRPr="00FB4F00">
              <w:t xml:space="preserve"> </w:t>
            </w:r>
            <w:r>
              <w:t>Кировского муниципального</w:t>
            </w:r>
            <w:r w:rsidRPr="00FB4F00">
              <w:t xml:space="preserve"> район</w:t>
            </w:r>
            <w:r>
              <w:t>а</w:t>
            </w:r>
            <w:r w:rsidRPr="00FB4F00">
              <w:t xml:space="preserve"> Ленинградской области</w:t>
            </w:r>
            <w:r>
              <w:t>;</w:t>
            </w:r>
          </w:p>
          <w:p w:rsidR="004B6105" w:rsidRDefault="004B6105" w:rsidP="006D0958">
            <w:r>
              <w:t>КУМИ администрации КМР ЛО;</w:t>
            </w:r>
          </w:p>
          <w:p w:rsidR="004B6105" w:rsidRDefault="004B6105" w:rsidP="006D0958">
            <w:r>
              <w:t>КФ администрации КМР ЛО;</w:t>
            </w:r>
          </w:p>
          <w:p w:rsidR="004B6105" w:rsidRDefault="004B6105" w:rsidP="006D0958">
            <w:proofErr w:type="gramStart"/>
            <w:r>
              <w:t>КО</w:t>
            </w:r>
            <w:proofErr w:type="gramEnd"/>
            <w:r>
              <w:t xml:space="preserve">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УХОиТ</w:t>
            </w:r>
            <w:proofErr w:type="spellEnd"/>
            <w:r>
              <w:t>;</w:t>
            </w:r>
          </w:p>
          <w:p w:rsidR="004B6105" w:rsidRDefault="004B6105" w:rsidP="006D0958">
            <w:r>
              <w:t>МКУ «УКС»;</w:t>
            </w:r>
          </w:p>
          <w:p w:rsidR="004B6105" w:rsidRDefault="004B6105" w:rsidP="006D0958">
            <w:r>
              <w:t>СД КМР ЛО;</w:t>
            </w:r>
          </w:p>
          <w:p w:rsidR="004B6105" w:rsidRDefault="004B6105" w:rsidP="006D0958">
            <w:r>
              <w:t>УК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УУиК</w:t>
            </w:r>
            <w:proofErr w:type="spellEnd"/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Март </w:t>
            </w:r>
            <w:r w:rsidR="002923FE">
              <w:t>–</w:t>
            </w:r>
            <w:r>
              <w:t xml:space="preserve"> апрель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Pr="000D4670" w:rsidRDefault="004B6105" w:rsidP="006D0958">
            <w:pPr>
              <w:jc w:val="both"/>
            </w:pPr>
            <w:r>
              <w:t>1.2.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по результатам  внешней </w:t>
            </w:r>
            <w:r>
              <w:t xml:space="preserve">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</w:t>
            </w:r>
            <w:proofErr w:type="gramStart"/>
            <w:r w:rsidRPr="00FB4F00">
              <w:t>исполнения бюджета</w:t>
            </w:r>
            <w:r>
              <w:t xml:space="preserve"> поселений Кировского муниципального района Ленинградской области</w:t>
            </w:r>
            <w:proofErr w:type="gramEnd"/>
            <w:r>
              <w:t xml:space="preserve"> </w:t>
            </w:r>
            <w:r w:rsidRPr="00FB4F00">
              <w:t xml:space="preserve"> </w:t>
            </w:r>
          </w:p>
          <w:p w:rsidR="004B6105" w:rsidRPr="00FB4F00" w:rsidRDefault="00787838" w:rsidP="00787838">
            <w:pPr>
              <w:ind w:left="34"/>
            </w:pPr>
            <w:r>
              <w:t>2020</w:t>
            </w:r>
            <w:r w:rsidR="004B6105" w:rsidRPr="00FB4F00">
              <w:t xml:space="preserve"> года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  <w:r>
              <w:t>;</w:t>
            </w:r>
          </w:p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lastRenderedPageBreak/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lastRenderedPageBreak/>
              <w:t>2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lastRenderedPageBreak/>
              <w:t>1.3.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 на проект</w:t>
            </w:r>
            <w:r>
              <w:t>ы решений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6D0958">
            <w:pPr>
              <w:ind w:left="34"/>
            </w:pPr>
            <w:r>
              <w:t>на 202</w:t>
            </w:r>
            <w:r w:rsidR="00787838">
              <w:t>2</w:t>
            </w:r>
            <w:r>
              <w:t xml:space="preserve"> год (бюджеты поселений)</w:t>
            </w:r>
          </w:p>
          <w:p w:rsidR="004B6105" w:rsidRPr="00FB4F00" w:rsidRDefault="004B6105" w:rsidP="006D0958">
            <w:pPr>
              <w:ind w:left="34"/>
            </w:pPr>
          </w:p>
        </w:tc>
        <w:tc>
          <w:tcPr>
            <w:tcW w:w="2342" w:type="dxa"/>
          </w:tcPr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pPr>
              <w:jc w:val="both"/>
            </w:pPr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Ноябрь </w:t>
            </w:r>
            <w:r w:rsidR="002923FE">
              <w:t>–</w:t>
            </w:r>
            <w:r>
              <w:t xml:space="preserve">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1.4.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я</w:t>
            </w:r>
            <w:r w:rsidRPr="00FB4F00">
              <w:t xml:space="preserve">  на проект</w:t>
            </w:r>
            <w:r>
              <w:t xml:space="preserve"> решения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787838">
            <w:pPr>
              <w:ind w:left="34"/>
            </w:pPr>
            <w:r>
              <w:t>на  202</w:t>
            </w:r>
            <w:r w:rsidR="00787838">
              <w:t>2</w:t>
            </w:r>
            <w:r w:rsidRPr="00FB4F00">
              <w:t xml:space="preserve"> год</w:t>
            </w:r>
            <w:r>
              <w:t xml:space="preserve"> и на плановый период 202</w:t>
            </w:r>
            <w:r w:rsidR="00787838">
              <w:t>3</w:t>
            </w:r>
            <w:r>
              <w:t xml:space="preserve"> – 202</w:t>
            </w:r>
            <w:r w:rsidR="00787838">
              <w:t>4</w:t>
            </w:r>
            <w:r>
              <w:t xml:space="preserve"> годов (бюджет района)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</w:p>
          <w:p w:rsidR="004B6105" w:rsidRPr="00FB4F00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Ноябрь </w:t>
            </w:r>
            <w:r w:rsidR="002923FE">
              <w:t>–</w:t>
            </w:r>
            <w:r>
              <w:t xml:space="preserve">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1.5.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>
              <w:t>Экспертиза муниципальных программ (проектов муниципальных программ и проектов внесения изменений в муниципальные программы)</w:t>
            </w:r>
          </w:p>
        </w:tc>
        <w:tc>
          <w:tcPr>
            <w:tcW w:w="2342" w:type="dxa"/>
          </w:tcPr>
          <w:p w:rsidR="004B6105" w:rsidRPr="00FB4F00" w:rsidRDefault="004B6105" w:rsidP="006D0958">
            <w:r>
              <w:t>Управления, комитеты, отделы администрации КМР ЛО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B41E1">
              <w:rPr>
                <w:b/>
              </w:rPr>
              <w:t>Контрольные 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2.1.</w:t>
            </w:r>
          </w:p>
        </w:tc>
        <w:tc>
          <w:tcPr>
            <w:tcW w:w="4044" w:type="dxa"/>
          </w:tcPr>
          <w:p w:rsidR="004B6105" w:rsidRPr="00A722C7" w:rsidRDefault="004B6105" w:rsidP="006D0958">
            <w:r w:rsidRPr="00A722C7">
              <w:t xml:space="preserve">Проверка финансово – хозяйственной деятельности органов местного самоуправления муниципального образования  Шлиссельбургское городское поселения Кировского муниципального района Ленинградской области за период </w:t>
            </w:r>
            <w:r w:rsidRPr="002154F5">
              <w:t xml:space="preserve">с </w:t>
            </w:r>
            <w:r w:rsidR="002154F5" w:rsidRPr="002154F5">
              <w:t>01.01.2018 г. по 31.12.2020</w:t>
            </w:r>
            <w:r w:rsidRPr="002154F5">
              <w:t xml:space="preserve"> г.</w:t>
            </w:r>
          </w:p>
          <w:p w:rsidR="004B6105" w:rsidRDefault="004B6105" w:rsidP="006D0958">
            <w:pPr>
              <w:pStyle w:val="ConsPlusNormal"/>
            </w:pPr>
          </w:p>
        </w:tc>
        <w:tc>
          <w:tcPr>
            <w:tcW w:w="2342" w:type="dxa"/>
          </w:tcPr>
          <w:p w:rsidR="004B6105" w:rsidRPr="00A722C7" w:rsidRDefault="004B6105" w:rsidP="006D0958">
            <w:pPr>
              <w:rPr>
                <w:color w:val="000000"/>
              </w:rPr>
            </w:pPr>
            <w:r w:rsidRPr="00A722C7">
              <w:t xml:space="preserve">Орган местного самоуправления муниципального образования  Шлиссельбургское городское поселения Кировского муниципального района Ленинградской области </w:t>
            </w:r>
          </w:p>
        </w:tc>
        <w:tc>
          <w:tcPr>
            <w:tcW w:w="1448" w:type="dxa"/>
          </w:tcPr>
          <w:p w:rsidR="004B6105" w:rsidRPr="0047320F" w:rsidRDefault="002154F5" w:rsidP="004B6105">
            <w:pPr>
              <w:jc w:val="both"/>
              <w:rPr>
                <w:highlight w:val="yellow"/>
              </w:rPr>
            </w:pPr>
            <w:r w:rsidRPr="002154F5">
              <w:t>1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787838" w:rsidTr="006D0958">
        <w:tc>
          <w:tcPr>
            <w:tcW w:w="656" w:type="dxa"/>
          </w:tcPr>
          <w:p w:rsidR="00787838" w:rsidRDefault="00787838" w:rsidP="006D0958">
            <w:pPr>
              <w:jc w:val="both"/>
            </w:pPr>
            <w:r>
              <w:lastRenderedPageBreak/>
              <w:t>2.2.</w:t>
            </w:r>
          </w:p>
        </w:tc>
        <w:tc>
          <w:tcPr>
            <w:tcW w:w="4044" w:type="dxa"/>
          </w:tcPr>
          <w:p w:rsidR="00787838" w:rsidRPr="002A382B" w:rsidRDefault="00787838" w:rsidP="002A382B">
            <w:r w:rsidRPr="002A382B">
              <w:t>Проверка финансово – хозяйственной деятельности за 2020 год</w:t>
            </w:r>
          </w:p>
        </w:tc>
        <w:tc>
          <w:tcPr>
            <w:tcW w:w="2342" w:type="dxa"/>
          </w:tcPr>
          <w:p w:rsidR="00787838" w:rsidRPr="002A382B" w:rsidRDefault="00C671B4" w:rsidP="003B75F6">
            <w:r w:rsidRPr="002A382B">
              <w:t>МАУ «Спортивно – зрелищный комплекс»</w:t>
            </w:r>
            <w:r w:rsidR="00B87824" w:rsidRPr="002A382B">
              <w:t xml:space="preserve"> </w:t>
            </w:r>
          </w:p>
        </w:tc>
        <w:tc>
          <w:tcPr>
            <w:tcW w:w="1448" w:type="dxa"/>
          </w:tcPr>
          <w:p w:rsidR="00787838" w:rsidRPr="002A382B" w:rsidRDefault="00C671B4" w:rsidP="00C671B4">
            <w:pPr>
              <w:jc w:val="both"/>
            </w:pPr>
            <w:r w:rsidRPr="002A382B">
              <w:t>2-3</w:t>
            </w:r>
            <w:r w:rsidR="002154F5" w:rsidRPr="002A382B">
              <w:t xml:space="preserve"> квартал</w:t>
            </w:r>
          </w:p>
        </w:tc>
        <w:tc>
          <w:tcPr>
            <w:tcW w:w="1683" w:type="dxa"/>
          </w:tcPr>
          <w:p w:rsidR="00787838" w:rsidRDefault="003B75F6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154F5" w:rsidTr="006D0958">
        <w:tc>
          <w:tcPr>
            <w:tcW w:w="656" w:type="dxa"/>
          </w:tcPr>
          <w:p w:rsidR="002154F5" w:rsidRDefault="002154F5" w:rsidP="006D0958">
            <w:pPr>
              <w:jc w:val="both"/>
            </w:pPr>
            <w:r>
              <w:t>2.3</w:t>
            </w:r>
          </w:p>
        </w:tc>
        <w:tc>
          <w:tcPr>
            <w:tcW w:w="4044" w:type="dxa"/>
          </w:tcPr>
          <w:p w:rsidR="002154F5" w:rsidRPr="00073864" w:rsidRDefault="002154F5" w:rsidP="00B87824">
            <w:r w:rsidRPr="00073864">
              <w:t>Проверка финансово – хозяйственной деятельности (доход от предоставления платных услуг) за  2018-2020 годы</w:t>
            </w:r>
          </w:p>
        </w:tc>
        <w:tc>
          <w:tcPr>
            <w:tcW w:w="2342" w:type="dxa"/>
          </w:tcPr>
          <w:p w:rsidR="006378A4" w:rsidRPr="006378A4" w:rsidRDefault="006378A4" w:rsidP="006D0958">
            <w:r w:rsidRPr="006378A4">
              <w:rPr>
                <w:color w:val="000000"/>
              </w:rPr>
              <w:t>МКОУ  «</w:t>
            </w:r>
            <w:proofErr w:type="spellStart"/>
            <w:r w:rsidRPr="006378A4">
              <w:rPr>
                <w:color w:val="000000"/>
              </w:rPr>
              <w:t>Синявинская</w:t>
            </w:r>
            <w:proofErr w:type="spellEnd"/>
            <w:r w:rsidRPr="006378A4">
              <w:rPr>
                <w:color w:val="000000"/>
              </w:rPr>
              <w:t xml:space="preserve"> средняя общеобразовательная школа»</w:t>
            </w:r>
          </w:p>
          <w:p w:rsidR="002154F5" w:rsidRPr="00073864" w:rsidRDefault="002154F5" w:rsidP="006D0958"/>
        </w:tc>
        <w:tc>
          <w:tcPr>
            <w:tcW w:w="1448" w:type="dxa"/>
          </w:tcPr>
          <w:p w:rsidR="002154F5" w:rsidRPr="002A382B" w:rsidRDefault="00C671B4" w:rsidP="004B6105">
            <w:pPr>
              <w:jc w:val="both"/>
            </w:pPr>
            <w:r w:rsidRPr="002A382B">
              <w:t>3</w:t>
            </w:r>
            <w:r w:rsidR="002154F5" w:rsidRPr="002A382B">
              <w:t xml:space="preserve"> квартал</w:t>
            </w:r>
          </w:p>
        </w:tc>
        <w:tc>
          <w:tcPr>
            <w:tcW w:w="1683" w:type="dxa"/>
          </w:tcPr>
          <w:p w:rsidR="002154F5" w:rsidRDefault="003B75F6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073864">
            <w:pPr>
              <w:jc w:val="both"/>
            </w:pPr>
            <w:r>
              <w:t>2.</w:t>
            </w:r>
            <w:r w:rsidR="00073864">
              <w:t>4</w:t>
            </w:r>
            <w:r>
              <w:t>.</w:t>
            </w:r>
          </w:p>
        </w:tc>
        <w:tc>
          <w:tcPr>
            <w:tcW w:w="4044" w:type="dxa"/>
          </w:tcPr>
          <w:p w:rsidR="004B6105" w:rsidRPr="00073864" w:rsidRDefault="00787838" w:rsidP="003B75F6">
            <w:pPr>
              <w:ind w:left="34"/>
            </w:pPr>
            <w:r w:rsidRPr="00073864">
              <w:t>Проверка</w:t>
            </w:r>
            <w:r w:rsidR="004B6105" w:rsidRPr="00073864">
              <w:t xml:space="preserve"> финансово-хозяйственной деятельности за 201</w:t>
            </w:r>
            <w:r w:rsidR="003B75F6">
              <w:t>8-2020</w:t>
            </w:r>
            <w:r w:rsidR="004B6105" w:rsidRPr="00073864">
              <w:t xml:space="preserve"> г.г.</w:t>
            </w:r>
          </w:p>
        </w:tc>
        <w:tc>
          <w:tcPr>
            <w:tcW w:w="2342" w:type="dxa"/>
          </w:tcPr>
          <w:p w:rsidR="004B6105" w:rsidRPr="00073864" w:rsidRDefault="00B87824" w:rsidP="006D0958">
            <w:r w:rsidRPr="00073864">
              <w:t>Фонд поддержки малого бизнеса Кировского района Ленинградской области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073864">
            <w:pPr>
              <w:jc w:val="both"/>
            </w:pPr>
            <w:r>
              <w:t>2.</w:t>
            </w:r>
            <w:r w:rsidR="00073864">
              <w:t>5</w:t>
            </w:r>
            <w:r>
              <w:t>.</w:t>
            </w:r>
          </w:p>
        </w:tc>
        <w:tc>
          <w:tcPr>
            <w:tcW w:w="4044" w:type="dxa"/>
          </w:tcPr>
          <w:p w:rsidR="004B6105" w:rsidRPr="00073864" w:rsidRDefault="00B87824" w:rsidP="00B87824">
            <w:pPr>
              <w:ind w:left="34"/>
            </w:pPr>
            <w:r w:rsidRPr="00073864">
              <w:t>Проверка финансово – хозяйственной деятельности  за  2020 год</w:t>
            </w:r>
          </w:p>
        </w:tc>
        <w:tc>
          <w:tcPr>
            <w:tcW w:w="2342" w:type="dxa"/>
          </w:tcPr>
          <w:p w:rsidR="004B6105" w:rsidRPr="00073864" w:rsidRDefault="00B87824" w:rsidP="006D0958">
            <w:r w:rsidRPr="00073864">
              <w:t>МБДОУ «Детский сад комбинированного вида № 37»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AC7E87" w:rsidP="00073864">
            <w:pPr>
              <w:jc w:val="both"/>
            </w:pPr>
            <w:r>
              <w:t>2.</w:t>
            </w:r>
            <w:r w:rsidR="00073864">
              <w:t>6</w:t>
            </w:r>
            <w:r w:rsidR="004B6105">
              <w:t>.</w:t>
            </w:r>
          </w:p>
        </w:tc>
        <w:tc>
          <w:tcPr>
            <w:tcW w:w="4044" w:type="dxa"/>
          </w:tcPr>
          <w:p w:rsidR="004B6105" w:rsidRPr="00073864" w:rsidRDefault="00AC7E87" w:rsidP="006D0958">
            <w:pPr>
              <w:pStyle w:val="ConsPlusNormal"/>
            </w:pPr>
            <w:r w:rsidRPr="00073864">
              <w:t>Проверка финансово – хозяйственной деятельности  за  2020 год</w:t>
            </w:r>
          </w:p>
        </w:tc>
        <w:tc>
          <w:tcPr>
            <w:tcW w:w="2342" w:type="dxa"/>
          </w:tcPr>
          <w:p w:rsidR="004B6105" w:rsidRPr="00073864" w:rsidRDefault="00AC7E87" w:rsidP="006D0958">
            <w:pPr>
              <w:rPr>
                <w:color w:val="000000"/>
              </w:rPr>
            </w:pPr>
            <w:r w:rsidRPr="00073864">
              <w:rPr>
                <w:color w:val="000000"/>
              </w:rPr>
              <w:t>МКУК «Павловская библиотека»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10173" w:type="dxa"/>
            <w:gridSpan w:val="5"/>
          </w:tcPr>
          <w:p w:rsidR="002923FE" w:rsidRPr="00F47999" w:rsidRDefault="002923FE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F47999">
              <w:rPr>
                <w:b/>
              </w:rPr>
              <w:t>Организационная работа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1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AC7E87"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</w:t>
            </w:r>
            <w:r w:rsidR="00AC7E87">
              <w:t>2020</w:t>
            </w:r>
            <w:r w:rsidRPr="00FB4F00">
              <w:t xml:space="preserve"> год</w:t>
            </w:r>
            <w:r>
              <w:t xml:space="preserve">  (в СД КМР ЛО для Главы МО КМР ЛО, в КСП ЛО)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1 квартал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2</w:t>
            </w:r>
            <w:r>
              <w:t>.</w:t>
            </w:r>
          </w:p>
        </w:tc>
        <w:tc>
          <w:tcPr>
            <w:tcW w:w="4044" w:type="dxa"/>
          </w:tcPr>
          <w:p w:rsidR="002923FE" w:rsidRPr="00FB4F00" w:rsidRDefault="002923FE" w:rsidP="00AC7E87">
            <w:pPr>
              <w:ind w:left="34"/>
            </w:pPr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 202</w:t>
            </w:r>
            <w:r w:rsidR="00AC7E87">
              <w:t>1</w:t>
            </w:r>
            <w:r w:rsidRPr="00FB4F00">
              <w:t xml:space="preserve"> год</w:t>
            </w:r>
            <w:r>
              <w:t xml:space="preserve"> (в СД КМР ЛО для Главы МО КМР ЛО, в КСП ЛО)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proofErr w:type="gramStart"/>
            <w:r>
              <w:t>По квартально</w:t>
            </w:r>
            <w:proofErr w:type="gramEnd"/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3</w:t>
            </w:r>
            <w:r>
              <w:t>.</w:t>
            </w:r>
          </w:p>
        </w:tc>
        <w:tc>
          <w:tcPr>
            <w:tcW w:w="4044" w:type="dxa"/>
          </w:tcPr>
          <w:p w:rsidR="002923FE" w:rsidRDefault="00AC7E87" w:rsidP="006D0958">
            <w:pPr>
              <w:ind w:left="34"/>
            </w:pPr>
            <w:r>
              <w:t>С</w:t>
            </w:r>
            <w:r w:rsidR="002923FE" w:rsidRPr="00FB4F00">
              <w:t>еминар</w:t>
            </w:r>
            <w:r w:rsidR="002923FE">
              <w:t xml:space="preserve">ы, совещания </w:t>
            </w:r>
            <w:r>
              <w:t xml:space="preserve"> с</w:t>
            </w:r>
            <w:r w:rsidR="002923FE" w:rsidRPr="00FB4F00">
              <w:t xml:space="preserve">  КСП  Ленинградской  области</w:t>
            </w:r>
            <w:r w:rsidR="002923FE">
              <w:t xml:space="preserve"> и КСО муниципальных районов ЛО, участие в </w:t>
            </w:r>
            <w:proofErr w:type="spellStart"/>
            <w:r w:rsidR="002923FE">
              <w:t>вебинарах</w:t>
            </w:r>
            <w:proofErr w:type="spellEnd"/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4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Обучение, курсы повышения квалификации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5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 xml:space="preserve">Подготовка и согласование Соглашений о передаче полномочий КСК на осуществление внешнего финансового контроля поселений района </w:t>
            </w:r>
            <w:r w:rsidR="00AC7E87">
              <w:t>на 2022 год</w:t>
            </w:r>
          </w:p>
        </w:tc>
        <w:tc>
          <w:tcPr>
            <w:tcW w:w="2342" w:type="dxa"/>
          </w:tcPr>
          <w:p w:rsidR="002923FE" w:rsidRPr="00FB4F00" w:rsidRDefault="002923FE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2923FE" w:rsidRPr="00FB4F00" w:rsidRDefault="002923FE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2923FE" w:rsidRPr="00FB4F00" w:rsidRDefault="002923FE" w:rsidP="006D0958">
            <w:r w:rsidRPr="00FB4F00">
              <w:t>Павловское городское поселение</w:t>
            </w:r>
            <w:r>
              <w:t>;</w:t>
            </w:r>
          </w:p>
          <w:p w:rsidR="002923FE" w:rsidRPr="00FB4F00" w:rsidRDefault="002923FE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2923FE" w:rsidRDefault="002923FE" w:rsidP="006D0958">
            <w:r>
              <w:lastRenderedPageBreak/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2923FE" w:rsidRDefault="002923FE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lastRenderedPageBreak/>
              <w:t>3.</w:t>
            </w:r>
            <w:r w:rsidR="00073864">
              <w:t>6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Участие в заседаниях администрации и совета депутатов, их постоянных комиссий и рабочих групп, заседаниях других органов местного самоуправления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</w:t>
            </w:r>
          </w:p>
          <w:p w:rsidR="002923FE" w:rsidRDefault="002923FE" w:rsidP="006D0958">
            <w:pPr>
              <w:jc w:val="both"/>
            </w:pPr>
            <w:r>
              <w:t>КСК</w:t>
            </w:r>
          </w:p>
        </w:tc>
      </w:tr>
      <w:tr w:rsidR="002923FE" w:rsidTr="006D0958">
        <w:tc>
          <w:tcPr>
            <w:tcW w:w="10173" w:type="dxa"/>
            <w:gridSpan w:val="5"/>
          </w:tcPr>
          <w:p w:rsidR="002923FE" w:rsidRPr="00F47999" w:rsidRDefault="002923FE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47999">
              <w:rPr>
                <w:b/>
              </w:rPr>
              <w:t>Информационная деятельность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6D0958">
            <w:pPr>
              <w:jc w:val="both"/>
            </w:pPr>
            <w:r>
              <w:t>4.1.</w:t>
            </w:r>
          </w:p>
        </w:tc>
        <w:tc>
          <w:tcPr>
            <w:tcW w:w="4044" w:type="dxa"/>
          </w:tcPr>
          <w:p w:rsidR="002923FE" w:rsidRDefault="002923FE" w:rsidP="00AC7E87">
            <w:pPr>
              <w:ind w:left="34"/>
            </w:pPr>
            <w:r>
              <w:t>Формирование и утверждение плана работы КСК на 202</w:t>
            </w:r>
            <w:r w:rsidR="00AC7E87">
              <w:t>2</w:t>
            </w:r>
            <w:r>
              <w:t xml:space="preserve"> год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Декабрь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6D0958">
            <w:pPr>
              <w:jc w:val="both"/>
            </w:pPr>
            <w:r>
              <w:t>4.2.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Размещение в сети «Интернет» информации о деятельности КСК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</w:tbl>
    <w:p w:rsidR="004B6105" w:rsidRPr="008C79A6" w:rsidRDefault="004B6105" w:rsidP="004B6105">
      <w:pPr>
        <w:jc w:val="center"/>
        <w:rPr>
          <w:b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Pr="000F71D7" w:rsidRDefault="00887ED1" w:rsidP="002304DD">
      <w:pPr>
        <w:jc w:val="center"/>
        <w:rPr>
          <w:sz w:val="28"/>
          <w:szCs w:val="28"/>
        </w:rPr>
      </w:pPr>
    </w:p>
    <w:sectPr w:rsidR="00887ED1" w:rsidRPr="000F71D7" w:rsidSect="005C36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4DD"/>
    <w:rsid w:val="000542E4"/>
    <w:rsid w:val="00073864"/>
    <w:rsid w:val="000E17F8"/>
    <w:rsid w:val="000F71D7"/>
    <w:rsid w:val="00140452"/>
    <w:rsid w:val="00167194"/>
    <w:rsid w:val="00177D43"/>
    <w:rsid w:val="001849C4"/>
    <w:rsid w:val="00191853"/>
    <w:rsid w:val="001E1F03"/>
    <w:rsid w:val="001E7F0A"/>
    <w:rsid w:val="002154F5"/>
    <w:rsid w:val="002304DD"/>
    <w:rsid w:val="002923FE"/>
    <w:rsid w:val="002A382B"/>
    <w:rsid w:val="002F7211"/>
    <w:rsid w:val="00313923"/>
    <w:rsid w:val="003920DB"/>
    <w:rsid w:val="003B75F6"/>
    <w:rsid w:val="004B6105"/>
    <w:rsid w:val="005063C0"/>
    <w:rsid w:val="0052528B"/>
    <w:rsid w:val="005344BE"/>
    <w:rsid w:val="00553921"/>
    <w:rsid w:val="00587143"/>
    <w:rsid w:val="005C36BE"/>
    <w:rsid w:val="005F0178"/>
    <w:rsid w:val="00602579"/>
    <w:rsid w:val="006378A4"/>
    <w:rsid w:val="00787838"/>
    <w:rsid w:val="007D480C"/>
    <w:rsid w:val="00811E41"/>
    <w:rsid w:val="008160AC"/>
    <w:rsid w:val="008430A1"/>
    <w:rsid w:val="00847D10"/>
    <w:rsid w:val="00852E06"/>
    <w:rsid w:val="00887ED1"/>
    <w:rsid w:val="009A4255"/>
    <w:rsid w:val="009F720F"/>
    <w:rsid w:val="00A60ED3"/>
    <w:rsid w:val="00A62653"/>
    <w:rsid w:val="00AC7E87"/>
    <w:rsid w:val="00B15F97"/>
    <w:rsid w:val="00B30BCC"/>
    <w:rsid w:val="00B87824"/>
    <w:rsid w:val="00B9402C"/>
    <w:rsid w:val="00C367CA"/>
    <w:rsid w:val="00C671B4"/>
    <w:rsid w:val="00DC14C3"/>
    <w:rsid w:val="00DD7C4F"/>
    <w:rsid w:val="00E16114"/>
    <w:rsid w:val="00E17E3D"/>
    <w:rsid w:val="00E54B21"/>
    <w:rsid w:val="00EB22F0"/>
    <w:rsid w:val="00EB5062"/>
    <w:rsid w:val="00EC4064"/>
    <w:rsid w:val="00ED74F8"/>
    <w:rsid w:val="00F657DD"/>
    <w:rsid w:val="00F8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87ED1"/>
    <w:rPr>
      <w:i/>
      <w:iCs/>
    </w:rPr>
  </w:style>
  <w:style w:type="table" w:styleId="a4">
    <w:name w:val="Table Grid"/>
    <w:basedOn w:val="a1"/>
    <w:uiPriority w:val="59"/>
    <w:rsid w:val="004B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Lebedeva_SA</cp:lastModifiedBy>
  <cp:revision>33</cp:revision>
  <cp:lastPrinted>2020-12-16T07:22:00Z</cp:lastPrinted>
  <dcterms:created xsi:type="dcterms:W3CDTF">2020-03-26T09:46:00Z</dcterms:created>
  <dcterms:modified xsi:type="dcterms:W3CDTF">2021-05-18T08:38:00Z</dcterms:modified>
</cp:coreProperties>
</file>